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Title"/>
        <w:spacing w:line="199" w:lineRule="auto"/>
      </w:pPr>
      <w:r>
        <w:pict>
          <v:group style="position:absolute;margin-left:0pt;margin-top:-288.494995pt;width:612pt;height:262.45pt;mso-position-horizontal-relative:page;mso-position-vertical-relative:paragraph;z-index:15735296" coordorigin="0,-5770" coordsize="12240,5249">
            <v:rect style="position:absolute;left:0;top:-5295;width:12240;height:4121" filled="true" fillcolor="#1a87c9" stroked="false">
              <v:fill type="solid"/>
            </v:rect>
            <v:rect style="position:absolute;left:6146;top:-5770;width:5609;height:5249" filled="true" fillcolor="#00000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754;top:-5384;width:4222;height:421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7;height:4121" type="#_x0000_t202" filled="true" fillcolor="#1a87c9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09"/>
                      </w:rPr>
                    </w:pPr>
                  </w:p>
                  <w:p>
                    <w:pPr>
                      <w:spacing w:line="705" w:lineRule="exact" w:before="1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MicroRH温度</w:t>
                    </w:r>
                  </w:p>
                  <w:p>
                    <w:pPr>
                      <w:spacing w:line="196" w:lineRule="auto" w:before="34"/>
                      <w:ind w:left="720" w:right="22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微型湿度和温度数据记录器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A87C9"/>
          <w:w w:val="105"/>
        </w:rPr>
        <w:t>产品用户指南</w:t>
      </w:r>
    </w:p>
    <w:p>
      <w:pPr>
        <w:pStyle w:val="Heading4"/>
        <w:spacing w:line="235" w:lineRule="auto" w:before="261"/>
        <w:ind w:left="720" w:right="25"/>
      </w:pPr>
      <w:r>
        <w:t>要查看完整的MadgeTech产品线，请访问我们的网站</w:t>
      </w:r>
      <w:hyperlink r:id="rId6">
        <w:r>
          <w:rPr>
            <w:b/>
            <w:color w:val="1A87C9"/>
          </w:rPr>
          <w:t>madgetech.com</w:t>
        </w:r>
      </w:hyperlink>
      <w:r>
        <w:t>。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tabs>
          <w:tab w:pos="6029" w:val="left" w:leader="none"/>
        </w:tabs>
        <w:spacing w:before="0"/>
        <w:ind w:left="720" w:right="0" w:firstLine="0"/>
        <w:jc w:val="left"/>
        <w:rPr>
          <w:b/>
          <w:sz w:val="28"/>
        </w:rPr>
        <w:pStyle w:val="P68B1DB1-Normal3"/>
      </w:pPr>
      <w:r>
        <w:rPr>
          <w:w w:val="105"/>
        </w:rPr>
        <w:t>目录</w:t>
      </w:r>
      <w:r>
        <w:tab/>
      </w:r>
    </w:p>
    <w:p>
      <w:pPr>
        <w:pStyle w:val="P68B1DB1-Heading44"/>
        <w:spacing w:before="236"/>
        <w:ind w:left="812"/>
      </w:pPr>
      <w:r>
        <w:rPr>
          <w:b/>
        </w:rPr>
        <w:t>2</w:t>
      </w:r>
      <w:hyperlink w:history="true" w:anchor="_bookmark0">
        <w:r>
          <w:t>产品</w:t>
        </w:r>
      </w:hyperlink>
      <w:r>
        <w:t>概述</w:t>
      </w:r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1a87c9">
              <v:stroke dashstyle="solid"/>
            </v:line>
            <v:line style="position:absolute" from="325,3" to="5305,3" stroked="true" strokeweight=".25pt" strokecolor="#1a87c9">
              <v:stroke dashstyle="solid"/>
            </v:line>
          </v:group>
        </w:pict>
      </w:r>
    </w:p>
    <w:p>
      <w:pPr>
        <w:spacing w:before="114"/>
        <w:ind w:left="812" w:right="0" w:firstLine="0"/>
        <w:jc w:val="left"/>
        <w:rPr>
          <w:sz w:val="24"/>
        </w:rPr>
        <w:pStyle w:val="P68B1DB1-Normal6"/>
      </w:pPr>
      <w:r>
        <w:rPr>
          <w:b/>
        </w:rPr>
        <w:t>2</w:t>
      </w:r>
      <w:hyperlink w:history="true" w:anchor="_bookmark0">
        <w:r>
          <w:t>安装</w:t>
        </w:r>
        <w:r>
          <w:t>指南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1a87c9">
              <v:stroke dashstyle="solid"/>
            </v:line>
            <v:line style="position:absolute" from="325,3" to="5305,3" stroked="true" strokeweight=".25pt" strokecolor="#1a87c9">
              <v:stroke dashstyle="solid"/>
            </v:line>
          </v:group>
        </w:pict>
      </w:r>
    </w:p>
    <w:p>
      <w:pPr>
        <w:pStyle w:val="P68B1DB1-Heading47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1047" w:right="0" w:hanging="236"/>
        <w:jc w:val="left"/>
      </w:pPr>
      <w:hyperlink w:history="true" w:anchor="_bookmark0">
        <w:r>
          <w:t>设备</w:t>
        </w:r>
        <w:r>
          <w:t>操作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1a87c9">
              <v:stroke dashstyle="solid"/>
            </v:line>
            <v:line style="position:absolute" from="325,3" to="5305,3" stroked="true" strokeweight=".25pt" strokecolor="#1a87c9">
              <v:stroke dashstyle="solid"/>
            </v:line>
          </v:group>
        </w:pict>
      </w:r>
    </w:p>
    <w:p>
      <w:pPr>
        <w:pStyle w:val="P68B1DB1-ListParagraph8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1">
        <w:r>
          <w:t>设备</w:t>
        </w:r>
        <w:r>
          <w:t>维护</w:t>
        </w:r>
      </w:hyperlink>
    </w:p>
    <w:p>
      <w:pPr>
        <w:pStyle w:val="BodyText"/>
        <w:spacing w:before="2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1a87c9">
              <v:stroke dashstyle="solid"/>
            </v:line>
            <v:line style="position:absolute" from="325,3" to="5305,3" stroked="true" strokeweight=".25pt" strokecolor="#1a87c9">
              <v:stroke dashstyle="solid"/>
            </v:line>
          </v:group>
        </w:pict>
      </w:r>
    </w:p>
    <w:p>
      <w:pPr>
        <w:pStyle w:val="P68B1DB1-ListParagraph8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2">
        <w:r>
          <w:t>需要</w:t>
        </w:r>
        <w:r>
          <w:t>帮助吗？</w:t>
        </w:r>
      </w:hyperlink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280" w:left="0" w:right="0"/>
          <w:cols w:num="2" w:equalWidth="0">
            <w:col w:w="5061" w:space="429"/>
            <w:col w:w="6750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3760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b5c" stroked="false">
              <v:path arrowok="t"/>
              <v:fill type="solid"/>
            </v:shape>
            <v:shape style="position:absolute;left:9625;top:15017;width:399;height:105" type="#_x0000_t75" stroked="false">
              <v:imagedata r:id="rId8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4784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b5c" stroked="false">
              <v:path arrowok="t"/>
              <v:fill type="solid"/>
            </v:shape>
            <v:shape style="position:absolute;left:10767;top:15015;width:116;height:107" type="#_x0000_t75" stroked="false">
              <v:imagedata r:id="rId10" o:title=""/>
            </v:shape>
            <v:shape style="position:absolute;left:10913;top:15015;width:573;height:107" type="#_x0000_t75" stroked="false">
              <v:imagedata r:id="rId11" o:title=""/>
            </v:shape>
            <w10:wrap type="none"/>
          </v:group>
        </w:pict>
      </w:r>
    </w:p>
    <w:p>
      <w:pPr>
        <w:pStyle w:val="P68B1DB1-BodyText5"/>
        <w:spacing w:line="20" w:lineRule="exact"/>
        <w:ind w:left="620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1a87c9">
              <v:stroke dashstyle="solid"/>
            </v:line>
            <v:line style="position:absolute" from="325,3" to="5305,3" stroked="true" strokeweight=".25pt" strokecolor="#1a87c9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pict>
          <v:shape style="position:absolute;margin-left:35.9995pt;margin-top:15.33837pt;width:14.1pt;height:28.05pt;mso-position-horizontal-relative:page;mso-position-vertical-relative:paragraph;z-index:-15726080;mso-wrap-distance-left:0;mso-wrap-distance-right:0" coordorigin="720,307" coordsize="282,561" path="m984,307l914,317,851,345,797,389,756,446,729,512,720,587,729,661,756,728,797,785,851,829,914,857,984,867,1001,866,1001,805,990,805,984,805,919,794,862,763,818,716,788,656,778,587,788,518,818,458,862,410,919,379,984,368,995,368,1001,369,1001,307,984,307xe" filled="true" fillcolor="#000000" stroked="false">
            <v:path arrowok="t"/>
            <v:fill type="solid"/>
            <w10:wrap type="topAndBottom"/>
          </v:shape>
        </w:pict>
        <w:pict>
          <v:shape style="position:absolute;margin-left:59.516701pt;margin-top:15.33837pt;width:14pt;height:28.05pt;mso-position-horizontal-relative:page;mso-position-vertical-relative:paragraph;z-index:-15725568;mso-wrap-distance-left:0;mso-wrap-distance-right:0" coordorigin="1190,307" coordsize="280,561" path="m1454,307l1384,317,1321,345,1268,389,1226,446,1200,512,1190,587,1200,661,1226,728,1268,785,1321,829,1384,857,1454,867,1470,866,1470,805,1454,805,1419,802,1353,777,1299,731,1263,669,1250,618,1414,618,1414,556,1250,556,1253,540,1279,472,1324,417,1385,381,1454,368,1470,369,1470,307,1454,307xe" filled="true" fillcolor="#000000" stroked="false">
            <v:path arrowok="t"/>
            <v:fill type="solid"/>
            <w10:wrap type="topAndBottom"/>
          </v:shape>
        </w:pict>
        <w:pict>
          <v:group style="position:absolute;margin-left:85.680496pt;margin-top:12.25417pt;width:28.95pt;height:31.65pt;mso-position-horizontal-relative:page;mso-position-vertical-relative:paragraph;z-index:-15725056;mso-wrap-distance-left:0;mso-wrap-distance-right:0" coordorigin="1714,245" coordsize="579,633">
            <v:shape style="position:absolute;left:1716;top:247;width:573;height:627" coordorigin="1716,248" coordsize="573,627" path="m2289,706l2267,783,2212,820,2003,875,1793,820,1763,806,1739,782,1722,753,1716,720,1717,402,1739,340,1794,302,2004,248,2213,303,2279,358,2289,706xe" filled="false" stroked="true" strokeweight=".281pt" strokecolor="#002b5c">
              <v:path arrowok="t"/>
              <v:stroke dashstyle="solid"/>
            </v:shape>
            <v:shape style="position:absolute;left:1743;top:275;width:520;height:572" type="#_x0000_t75" stroked="false">
              <v:imagedata r:id="rId12" o:title=""/>
            </v:shape>
            <v:shape style="position:absolute;left:1743;top:574;width:520;height:257" coordorigin="1743,574" coordsize="520,257" path="m2114,818l1891,818,1943,831,2063,831,2114,818xm2214,791l1792,790,1797,793,1840,804,2166,805,2208,794,2214,791xm2247,764l1759,763,1762,768,1766,773,1771,777,2235,778,2239,774,2244,769,2247,764xm2259,737l1747,737,1747,741,1748,741,1748,745,1749,745,1749,747,1750,747,1750,749,1962,749,1962,751,2255,751,2255,749,2256,749,2256,747,2257,747,2257,745,2258,745,2258,741,2259,741,2259,737xm2262,711l1804,711,1804,709,1743,709,1743,711,1743,721,1744,721,1744,723,2105,723,2105,725,2262,725,2262,723,2262,723,2262,721,2262,721,2262,711xm2262,683l1743,682,1743,696,2262,697,2262,683xm2262,656l1744,655,1743,669,2262,670,2262,656xm2263,629l1744,628,1744,642,2262,643,2263,629xm2263,602l1744,601,1744,615,2263,616,2263,602xm2263,575l1744,574,1744,588,2263,589,2263,575xe" filled="true" fillcolor="#b41f24" stroked="false">
              <v:path arrowok="t"/>
              <v:fill type="solid"/>
            </v:shape>
            <v:shape style="position:absolute;left:1794;top:317;width:418;height:103" type="#_x0000_t75" stroked="false">
              <v:imagedata r:id="rId13" o:title=""/>
            </v:shape>
            <v:shape style="position:absolute;left:1794;top:597;width:429;height:151" type="#_x0000_t75" stroked="false">
              <v:imagedata r:id="rId14" o:title=""/>
            </v:shape>
            <v:shape style="position:absolute;left:1791;top:470;width:418;height:44" coordorigin="1792,470" coordsize="418,44" path="m1841,470l1827,470,1816,494,1805,470,1792,470,1792,514,1801,514,1801,486,1813,510,1819,510,1831,486,1831,514,1841,514,1841,470xm1893,514l1889,504,1885,496,1880,483,1875,472,1875,496,1864,496,1869,483,1875,496,1875,472,1874,470,1865,470,1846,514,1856,514,1860,504,1878,504,1882,514,1893,514xm1938,485l1936,480,1934,479,1928,473,1928,488,1928,496,1927,500,1924,502,1922,504,1918,505,1908,505,1908,479,1918,479,1922,480,1924,482,1927,484,1928,488,1928,473,1927,472,1921,470,1898,470,1898,514,1921,514,1927,512,1934,505,1936,504,1938,499,1938,485xm1978,505l1956,505,1956,496,1975,496,1975,488,1956,488,1956,479,1978,479,1978,470,1946,470,1946,514,1978,514,1978,505xm2013,470l2003,470,2003,514,2013,514,2013,470xm2064,470l2055,470,2055,498,2033,470,2024,470,2024,514,2034,514,2034,487,2055,514,2064,514,2064,470xm2123,470l2088,470,2088,479,2100,479,2100,514,2110,514,2110,479,2123,479,2123,470xm2167,470l2157,470,2157,488,2139,488,2139,470,2130,470,2130,514,2139,514,2139,497,2157,497,2157,514,2167,514,2167,470xm2210,505l2187,505,2187,496,2207,496,2207,488,2187,488,2187,479,2209,479,2209,470,2177,470,2177,514,2210,514,2210,505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0.13457pt;width:177.3pt;height:33.8pt;mso-position-horizontal-relative:page;mso-position-vertical-relative:paragraph;z-index:-15724544;mso-wrap-distance-left:0;mso-wrap-distance-right:0" coordorigin="7975,203" coordsize="3546,676">
            <v:shape style="position:absolute;left:8963;top:270;width:913;height:313" coordorigin="8964,271" coordsize="913,313" path="m9359,271l9244,271,9150,476,9145,271,9032,271,8964,583,9036,583,9087,338,9096,583,9160,583,9274,342,9220,583,9291,583,9359,271xm9583,583l9578,531,9573,482,9561,373,9556,317,9514,317,9514,482,9448,482,9507,373,9514,482,9514,317,9483,317,9324,583,9392,583,9421,531,9517,531,9520,583,9583,583xm9877,422l9875,399,9868,371,9866,368,9850,344,9817,325,9810,323,9810,423,9806,458,9795,487,9781,508,9766,522,9753,527,9740,530,9726,532,9713,532,9685,532,9721,368,9753,368,9764,368,9775,370,9785,373,9795,380,9803,390,9808,400,9810,412,9810,423,9810,323,9803,321,9789,319,9777,317,9766,317,9669,317,9610,583,9696,583,9731,583,9765,579,9797,568,9826,549,9840,532,9848,523,9864,493,9873,458,9877,422xe" filled="true" fillcolor="#002b5c" stroked="false">
              <v:path arrowok="t"/>
              <v:fill type="solid"/>
            </v:shape>
            <v:shape style="position:absolute;left:9909;top:309;width:522;height:281" type="#_x0000_t75" stroked="false">
              <v:imagedata r:id="rId15" o:title=""/>
            </v:shape>
            <v:shape style="position:absolute;left:8295;top:202;width:3225;height:444" coordorigin="8295,203" coordsize="3225,444" path="m8850,646l8503,203,8295,464,8503,464,8648,646,8850,646xm10743,271l10504,271,10489,331,10573,331,10517,583,10594,583,10649,331,10728,331,10743,271xm10964,317l10777,317,10718,583,10924,583,10935,533,10793,533,10807,469,10926,469,10937,420,10818,420,10830,368,10953,368,10964,317xm11231,386l11227,375,11222,364,11216,354,11208,345,11192,331,11171,320,11147,313,11121,310,11058,325,11014,362,10988,413,10980,467,10990,524,11018,563,11056,584,11096,590,11137,584,11169,567,11191,547,11206,527,11213,514,11159,483,11154,494,11148,504,11140,514,11129,524,11120,531,11109,535,11098,535,11080,532,11065,520,11053,498,11048,466,11053,429,11068,396,11091,371,11122,362,11143,366,11157,377,11165,390,11169,400,11231,386xm11520,317l11455,317,11434,414,11338,414,11359,317,11295,317,11235,583,11300,583,11326,465,11423,465,11396,583,11461,583,11520,317xe" filled="true" fillcolor="#002b5c" stroked="false">
              <v:path arrowok="t"/>
              <v:fill type="solid"/>
            </v:shape>
            <v:shape style="position:absolute;left:7974;top:518;width:1057;height:360" coordorigin="7975,518" coordsize="1057,360" path="m8459,518l8260,518,7975,878,9032,878,8892,700,8604,700,8459,518xe" filled="true" fillcolor="#ee3525" stroked="false">
              <v:path arrowok="t"/>
              <v:fill type="solid"/>
            </v:shape>
            <v:rect style="position:absolute;left:8963;top:649;width:2531;height:48" filled="true" fillcolor="#002b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6"/>
          <w:footerReference w:type="default" r:id="rId17"/>
          <w:pgSz w:w="12240" w:h="15840"/>
          <w:pgMar w:header="148" w:footer="334" w:top="620" w:bottom="520" w:left="0" w:right="0"/>
          <w:pgNumType w:start="2"/>
        </w:sectPr>
      </w:pPr>
    </w:p>
    <w:p>
      <w:pPr>
        <w:pStyle w:val="P68B1DB1-Heading29"/>
        <w:spacing w:before="141"/>
      </w:pPr>
      <w:bookmarkStart w:name="_bookmark0" w:id="1"/>
      <w:bookmarkEnd w:id="1"/>
      <w:r>
        <w:t>产品概述</w:t>
      </w:r>
    </w:p>
    <w:p>
      <w:pPr>
        <w:pStyle w:val="BodyText"/>
        <w:spacing w:line="249" w:lineRule="auto" w:before="75"/>
        <w:ind w:left="720" w:right="11"/>
      </w:pPr>
      <w:r>
        <w:t>MicroRHTemp是一款电池供电的独立湿度和温度记录仪，可以安装在最狭窄的地方。</w:t>
      </w:r>
      <w:r>
        <w:t>它甚至小到可以装进大多数药瓶。</w:t>
      </w:r>
      <w:r>
        <w:t>它具有一个LED报警指示灯，当超过用户选择的温度或湿度限制时发出警报</w:t>
      </w:r>
    </w:p>
    <w:p>
      <w:pPr>
        <w:pStyle w:val="BodyText"/>
        <w:spacing w:line="249" w:lineRule="auto" w:before="4"/>
        <w:ind w:left="720" w:right="170"/>
      </w:pPr>
      <w:r>
        <w:t>这款一体化紧凑、便携、易于使用的设备可测量和记录每个通道多达16，383个测量值</w:t>
      </w:r>
      <w:r>
        <w:t>存储介质是非易失性固态存储器，即使电池放电，也能提供最大的数据安全性。直接从您的计算机或可编程的启动时间启动和停止设备，数据检索快速简便。</w:t>
      </w:r>
      <w:r>
        <w:t xml:space="preserve">只需使用接口电缆（IFC 202）将其插入空的USB端口，我们的用户友好型软件即可完成其余工作。</w:t>
      </w:r>
    </w:p>
    <w:p>
      <w:pPr>
        <w:pStyle w:val="BodyText"/>
        <w:spacing w:before="6"/>
        <w:rPr>
          <w:sz w:val="29"/>
        </w:rPr>
      </w:pPr>
    </w:p>
    <w:p>
      <w:pPr>
        <w:pStyle w:val="P68B1DB1-Heading29"/>
        <w:spacing w:before="1"/>
      </w:pPr>
      <w:r>
        <w:t>安装指南</w:t>
      </w:r>
    </w:p>
    <w:p>
      <w:pPr>
        <w:pStyle w:val="P68B1DB1-Heading310"/>
        <w:spacing w:before="235"/>
      </w:pPr>
      <w:r>
        <w:t>安装软件</w:t>
      </w:r>
    </w:p>
    <w:p>
      <w:pPr>
        <w:pStyle w:val="BodyText"/>
        <w:spacing w:line="249" w:lineRule="auto" w:before="96"/>
        <w:ind w:left="720" w:right="312"/>
      </w:pPr>
      <w:r>
        <w:t>该软件可从MadgeTech网站</w:t>
      </w:r>
      <w:hyperlink r:id="rId6">
        <w:r>
          <w:rPr>
            <w:b/>
            <w:color w:val="1A87C9"/>
          </w:rPr>
          <w:t>madgetech.com</w:t>
        </w:r>
      </w:hyperlink>
      <w:r>
        <w:t>下载。</w:t>
      </w:r>
      <w:r>
        <w:t>按照安装向导中提供的说明进行操作。</w:t>
      </w:r>
    </w:p>
    <w:p>
      <w:pPr>
        <w:pStyle w:val="BodyText"/>
        <w:spacing w:before="9"/>
        <w:rPr>
          <w:sz w:val="20"/>
        </w:rPr>
      </w:pPr>
    </w:p>
    <w:p>
      <w:pPr>
        <w:pStyle w:val="P68B1DB1-Heading310"/>
      </w:pPr>
      <w:r>
        <w:t>安装接口电缆</w:t>
      </w:r>
    </w:p>
    <w:p>
      <w:pPr>
        <w:pStyle w:val="BodyText"/>
        <w:spacing w:line="249" w:lineRule="auto" w:before="96"/>
        <w:ind w:left="720"/>
      </w:pPr>
      <w:r>
        <w:rPr>
          <w:color w:val="1A87C9"/>
        </w:rPr>
        <w:t xml:space="preserve">IFC 202（单独销售）</w:t>
      </w:r>
      <w:r>
        <w:t xml:space="preserve">- 使用接口电缆将设备连接到USB端口并安装驱动程序。</w:t>
      </w:r>
    </w:p>
    <w:p>
      <w:pPr>
        <w:pStyle w:val="BodyText"/>
        <w:spacing w:before="1"/>
        <w:rPr>
          <w:sz w:val="28"/>
        </w:rPr>
      </w:pPr>
    </w:p>
    <w:p>
      <w:pPr>
        <w:pStyle w:val="P68B1DB1-Heading311"/>
      </w:pPr>
      <w:r>
        <w:t>订购信息</w:t>
      </w:r>
    </w:p>
    <w:p>
      <w:pPr>
        <w:pStyle w:val="P68B1DB1-ListParagraph12"/>
        <w:numPr>
          <w:ilvl w:val="0"/>
          <w:numId w:val="2"/>
        </w:numPr>
        <w:tabs>
          <w:tab w:pos="900" w:val="left" w:leader="none"/>
        </w:tabs>
        <w:spacing w:line="240" w:lineRule="auto" w:before="96" w:after="0"/>
        <w:ind w:left="899" w:right="0" w:hanging="180"/>
        <w:jc w:val="left"/>
        <w:rPr>
          <w:sz w:val="22"/>
        </w:rPr>
      </w:pPr>
      <w:r>
        <w:t xml:space="preserve">900362-00 -MicroRH温度</w:t>
      </w:r>
    </w:p>
    <w:p>
      <w:pPr>
        <w:pStyle w:val="P68B1DB1-ListParagraph12"/>
        <w:numPr>
          <w:ilvl w:val="0"/>
          <w:numId w:val="2"/>
        </w:numPr>
        <w:tabs>
          <w:tab w:pos="900" w:val="left" w:leader="none"/>
        </w:tabs>
        <w:spacing w:line="240" w:lineRule="auto" w:before="11" w:after="0"/>
        <w:ind w:left="899" w:right="0" w:hanging="180"/>
        <w:jc w:val="left"/>
        <w:rPr>
          <w:sz w:val="22"/>
        </w:rPr>
      </w:pPr>
      <w:r>
        <w:t xml:space="preserve">900309-00 -IFC 202</w:t>
      </w:r>
    </w:p>
    <w:p>
      <w:pPr>
        <w:pStyle w:val="P68B1DB1-ListParagraph12"/>
        <w:numPr>
          <w:ilvl w:val="0"/>
          <w:numId w:val="2"/>
        </w:numPr>
        <w:tabs>
          <w:tab w:pos="900" w:val="left" w:leader="none"/>
        </w:tabs>
        <w:spacing w:line="240" w:lineRule="auto" w:before="12" w:after="0"/>
        <w:ind w:left="899" w:right="0" w:hanging="180"/>
        <w:jc w:val="left"/>
        <w:rPr>
          <w:sz w:val="22"/>
        </w:rPr>
      </w:pPr>
      <w:r>
        <w:t xml:space="preserve">901570-00 -SR 1154 W替换电池（需要2个）</w:t>
      </w:r>
    </w:p>
    <w:p>
      <w:pPr>
        <w:pStyle w:val="Heading2"/>
        <w:spacing w:before="141"/>
        <w:ind w:left="434"/>
      </w:pPr>
      <w:r>
        <w:br w:type="column"/>
      </w:r>
      <w:r>
        <w:rPr>
          <w:color w:val="1A87C9"/>
          <w:w w:val="105"/>
        </w:rPr>
        <w:t>设备操作</w:t>
      </w:r>
    </w:p>
    <w:p>
      <w:pPr>
        <w:pStyle w:val="P68B1DB1-Heading310"/>
        <w:spacing w:before="236"/>
        <w:ind w:left="434"/>
      </w:pPr>
      <w:r>
        <w:t>连接并启动数据记录器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9" w:lineRule="auto" w:before="96" w:after="0"/>
        <w:ind w:left="722" w:right="106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9" w:lineRule="auto" w:before="92" w:after="0"/>
        <w:ind w:left="722" w:right="1150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91" w:after="0"/>
        <w:ind w:left="722" w:right="0" w:hanging="289"/>
        <w:jc w:val="left"/>
        <w:rPr>
          <w:sz w:val="22"/>
        </w:rPr>
      </w:pPr>
      <w:r>
        <w:t>数据记录器将自动出现在</w:t>
      </w:r>
    </w:p>
    <w:p>
      <w:pPr>
        <w:spacing w:before="12"/>
        <w:ind w:left="722" w:right="0" w:firstLine="0"/>
        <w:jc w:val="left"/>
        <w:rPr>
          <w:sz w:val="22"/>
        </w:rPr>
      </w:pPr>
      <w:r>
        <w:t>软件中的</w:t>
      </w:r>
      <w:r>
        <w:rPr>
          <w:b/>
        </w:rPr>
        <w:t>连接设备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9" w:lineRule="auto" w:before="101" w:after="0"/>
        <w:ind w:left="722" w:right="10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22" w:right="837" w:firstLine="0"/>
        <w:jc w:val="left"/>
        <w:rPr>
          <w:i/>
          <w:sz w:val="22"/>
        </w:rPr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94" w:after="0"/>
        <w:ind w:left="722" w:right="0" w:hanging="289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或</w:t>
      </w:r>
    </w:p>
    <w:p>
      <w:pPr>
        <w:spacing w:before="12"/>
        <w:ind w:left="722" w:right="0" w:firstLine="0"/>
        <w:jc w:val="left"/>
        <w:rPr>
          <w:sz w:val="22"/>
        </w:rPr>
      </w:pPr>
      <w:r>
        <w:rPr>
          <w:b/>
        </w:rPr>
        <w:t>等待启动</w:t>
      </w:r>
      <w:r>
        <w:t>，这取决于您的启动方法。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9" w:lineRule="auto" w:before="101" w:after="0"/>
        <w:ind w:left="722" w:right="1083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89"/>
        <w:ind w:left="434" w:right="921" w:firstLine="0"/>
        <w:jc w:val="left"/>
        <w:rPr>
          <w:i/>
          <w:sz w:val="18"/>
        </w:rPr>
        <w:pStyle w:val="P68B1DB1-Normal13"/>
      </w:pPr>
      <w:r>
        <w:rPr>
          <w:b/>
        </w:rPr>
        <w:t>注：</w:t>
      </w:r>
      <w:r>
        <w:t>除非启用了用户可选的内存回绕，否则当达到内存结尾或设备停止时，设备将停止记录数据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P68B1DB1-Heading311"/>
        <w:ind w:left="434"/>
      </w:pPr>
      <w:r>
        <w:t>从数据记录器</w:t>
      </w:r>
    </w:p>
    <w:p>
      <w:pPr>
        <w:pStyle w:val="ListParagraph"/>
        <w:numPr>
          <w:ilvl w:val="0"/>
          <w:numId w:val="4"/>
        </w:numPr>
        <w:tabs>
          <w:tab w:pos="723" w:val="left" w:leader="none"/>
        </w:tabs>
        <w:spacing w:line="249" w:lineRule="auto" w:before="97" w:after="0"/>
        <w:ind w:left="722" w:right="1232" w:hanging="288"/>
        <w:jc w:val="left"/>
        <w:rPr>
          <w:sz w:val="22"/>
        </w:rPr>
      </w:pPr>
      <w:r>
        <w:t>使用接口电缆将数据记录仪连接到计算机</w:t>
      </w:r>
    </w:p>
    <w:p>
      <w:pPr>
        <w:pStyle w:val="ListParagraph"/>
        <w:numPr>
          <w:ilvl w:val="0"/>
          <w:numId w:val="4"/>
        </w:numPr>
        <w:tabs>
          <w:tab w:pos="723" w:val="left" w:leader="none"/>
        </w:tabs>
        <w:spacing w:line="240" w:lineRule="auto" w:before="91" w:after="0"/>
        <w:ind w:left="722" w:right="0" w:hanging="289"/>
        <w:jc w:val="left"/>
        <w:rPr>
          <w:b/>
          <w:sz w:val="22"/>
        </w:rPr>
      </w:pPr>
      <w:r>
        <w:t>突出显示</w:t>
      </w:r>
      <w:r>
        <w:rPr>
          <w:b/>
        </w:rPr>
        <w:t>连接设备</w:t>
      </w:r>
      <w:r>
        <w:t>中的数据记录器</w:t>
      </w:r>
    </w:p>
    <w:p>
      <w:pPr>
        <w:pStyle w:val="BodyText"/>
        <w:spacing w:before="12"/>
        <w:ind w:left="722"/>
      </w:pPr>
      <w:r>
        <w:t>名单单击菜单栏上的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4"/>
        </w:numPr>
        <w:tabs>
          <w:tab w:pos="723" w:val="left" w:leader="none"/>
        </w:tabs>
        <w:spacing w:line="249" w:lineRule="auto" w:before="101" w:after="0"/>
        <w:ind w:left="722" w:right="138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723" w:val="left" w:leader="none"/>
        </w:tabs>
        <w:spacing w:line="249" w:lineRule="auto" w:before="92" w:after="0"/>
        <w:ind w:left="722" w:right="1124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71" w:space="40"/>
            <w:col w:w="6329"/>
          </w:cols>
        </w:sectPr>
      </w:pPr>
    </w:p>
    <w:p>
      <w:pPr>
        <w:pStyle w:val="P68B1DB1-Heading114"/>
        <w:tabs>
          <w:tab w:pos="719" w:val="left" w:leader="none"/>
          <w:tab w:pos="12239" w:val="left" w:leader="none"/>
        </w:tabs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620" w:bottom="520" w:left="0" w:right="0"/>
        </w:sectPr>
      </w:pPr>
    </w:p>
    <w:p>
      <w:pPr>
        <w:pStyle w:val="P68B1DB1-Heading215"/>
      </w:pPr>
      <w:r>
        <w:t>器械操作（已禁用）</w:t>
      </w:r>
    </w:p>
    <w:p>
      <w:pPr>
        <w:pStyle w:val="P68B1DB1-Heading310"/>
        <w:spacing w:before="325"/>
      </w:pPr>
      <w:r>
        <w:t>警报设置</w:t>
      </w:r>
    </w:p>
    <w:p>
      <w:pPr>
        <w:pStyle w:val="BodyText"/>
        <w:spacing w:before="96"/>
        <w:ind w:left="720"/>
      </w:pPr>
      <w:r>
        <w:t>要更改闹钟设置：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9" w:lineRule="auto" w:before="192" w:after="0"/>
        <w:ind w:left="989" w:right="224" w:hanging="270"/>
        <w:jc w:val="left"/>
        <w:rPr>
          <w:sz w:val="22"/>
        </w:rPr>
      </w:pPr>
      <w:r>
        <w:t>在“</w:t>
      </w:r>
      <w:r>
        <w:rPr>
          <w:b/>
        </w:rPr>
        <w:t>已连接设备”</w:t>
      </w:r>
      <w:r>
        <w:t>面板中，选择要更改警报设置的设备。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9" w:lineRule="auto" w:before="91" w:after="0"/>
        <w:ind w:left="989" w:right="0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</w:t>
      </w:r>
      <w:r>
        <w:rPr>
          <w:b/>
        </w:rPr>
        <w:t>“属性</w:t>
      </w:r>
      <w:r>
        <w:t>”。用户还可以右键单击设备并在上下文菜单中选择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9" w:lineRule="auto" w:before="92" w:after="0"/>
        <w:ind w:left="989" w:right="209" w:hanging="270"/>
        <w:jc w:val="left"/>
        <w:rPr>
          <w:sz w:val="22"/>
        </w:rPr>
      </w:pPr>
      <w:r>
        <w:t>单击“</w:t>
      </w:r>
      <w:r>
        <w:rPr>
          <w:b/>
        </w:rPr>
        <w:t>报警</w:t>
      </w:r>
      <w:r>
        <w:t>”。</w:t>
      </w:r>
      <w:r>
        <w:t>将出现一个窗口，允许设置高低报警和警告报警。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9" w:lineRule="auto" w:before="92" w:after="0"/>
        <w:ind w:left="989" w:right="152" w:hanging="270"/>
        <w:jc w:val="left"/>
        <w:rPr>
          <w:sz w:val="22"/>
        </w:rPr>
      </w:pPr>
      <w:r>
        <w:t>勾选</w:t>
      </w:r>
      <w:r>
        <w:rPr>
          <w:b/>
        </w:rPr>
        <w:t>启用报警设置</w:t>
      </w:r>
      <w:r>
        <w:t>以启用该功能，并勾选每个高、低和报警框以激活该功能。可以手动或使用滚动条在字段中输入值。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0" w:lineRule="auto" w:before="93" w:after="0"/>
        <w:ind w:left="989" w:right="0" w:hanging="270"/>
        <w:jc w:val="left"/>
        <w:rPr>
          <w:sz w:val="22"/>
        </w:rPr>
      </w:pPr>
      <w:r>
        <w:t>单击</w:t>
      </w:r>
      <w:r>
        <w:rPr>
          <w:b/>
        </w:rPr>
        <w:t>应用</w:t>
      </w:r>
      <w:r>
        <w:t>将更改应用到设备。</w:t>
      </w:r>
      <w:r>
        <w:t>单击</w:t>
      </w:r>
    </w:p>
    <w:p>
      <w:pPr>
        <w:pStyle w:val="BodyText"/>
        <w:spacing w:before="11"/>
        <w:ind w:left="989"/>
      </w:pPr>
      <w:r>
        <w:rPr>
          <w:b/>
        </w:rPr>
        <w:t>保存</w:t>
      </w:r>
      <w:r>
        <w:t>将更改保存到模板。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0" w:lineRule="auto" w:before="102" w:after="0"/>
        <w:ind w:left="989" w:right="0" w:hanging="270"/>
        <w:jc w:val="left"/>
        <w:rPr>
          <w:sz w:val="22"/>
        </w:rPr>
      </w:pPr>
      <w:r>
        <w:t>要清除激活的报警，请按下</w:t>
      </w:r>
      <w:r>
        <w:rPr>
          <w:b/>
        </w:rPr>
        <w:t>清除报警</w:t>
      </w:r>
      <w:r>
        <w:t>按钮。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9" w:lineRule="auto" w:before="101" w:after="0"/>
        <w:ind w:left="989" w:right="249" w:hanging="270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BodyText"/>
        <w:spacing w:before="8"/>
        <w:rPr>
          <w:sz w:val="20"/>
        </w:rPr>
      </w:pPr>
    </w:p>
    <w:p>
      <w:pPr>
        <w:pStyle w:val="P68B1DB1-Heading310"/>
        <w:spacing w:before="1"/>
      </w:pPr>
      <w:r>
        <w:t>个led</w:t>
      </w:r>
    </w:p>
    <w:p>
      <w:pPr>
        <w:pStyle w:val="BodyText"/>
        <w:spacing w:line="249" w:lineRule="auto" w:before="96"/>
        <w:ind w:left="720" w:right="50"/>
      </w:pPr>
      <w:r>
        <w:t>启动后，绿色LED将以选定的读取速率闪烁，以指示设备正在运行。</w:t>
      </w:r>
      <w:r>
        <w:t>如果出现警报情况，</w:t>
      </w:r>
    </w:p>
    <w:p>
      <w:pPr>
        <w:pStyle w:val="Heading2"/>
        <w:ind w:left="419"/>
      </w:pPr>
      <w:r>
        <w:br w:type="column"/>
      </w:r>
      <w:r>
        <w:rPr>
          <w:color w:val="1A87C9"/>
          <w:w w:val="105"/>
        </w:rPr>
        <w:t>设备维护</w:t>
      </w:r>
    </w:p>
    <w:p>
      <w:pPr>
        <w:pStyle w:val="P68B1DB1-Heading311"/>
        <w:spacing w:before="235"/>
        <w:ind w:left="419"/>
      </w:pPr>
      <w:r>
        <w:t>电池更换</w:t>
      </w:r>
    </w:p>
    <w:p>
      <w:pPr>
        <w:spacing w:before="96"/>
        <w:ind w:left="419" w:right="0" w:firstLine="0"/>
        <w:jc w:val="left"/>
        <w:rPr>
          <w:sz w:val="22"/>
        </w:rPr>
        <w:pStyle w:val="P68B1DB1-Normal16"/>
      </w:pPr>
      <w:r>
        <w:rPr>
          <w:b/>
        </w:rPr>
        <w:t>材料：SR1154W电池（需要2个）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0" w:lineRule="auto" w:before="102" w:after="0"/>
        <w:ind w:left="689" w:right="0" w:hanging="271"/>
        <w:jc w:val="left"/>
        <w:rPr>
          <w:sz w:val="22"/>
        </w:rPr>
      </w:pPr>
      <w:r>
        <w:t>拧下滚花端盖。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9" w:lineRule="auto" w:before="101" w:after="0"/>
        <w:ind w:left="689" w:right="1039" w:hanging="270"/>
        <w:jc w:val="left"/>
        <w:rPr>
          <w:sz w:val="22"/>
        </w:rPr>
      </w:pPr>
      <w:r>
        <w:t>将电池（封装在塑料套管中）从外壳管中倒出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9" w:lineRule="auto" w:before="92" w:after="0"/>
        <w:ind w:left="689" w:right="1100" w:hanging="270"/>
        <w:jc w:val="left"/>
        <w:rPr>
          <w:sz w:val="22"/>
        </w:rPr>
      </w:pPr>
      <w:r>
        <w:t>使用小而钝的非金属工具（例如</w:t>
      </w:r>
      <w:r>
        <w:t>笔帽）以将电池推出套筒。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9" w:lineRule="auto" w:before="91" w:after="0"/>
        <w:ind w:left="689" w:right="817" w:hanging="270"/>
        <w:jc w:val="left"/>
        <w:rPr>
          <w:sz w:val="22"/>
        </w:rPr>
      </w:pPr>
      <w:r>
        <w:t>先将新电池压入套管负极（-）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9" w:lineRule="auto" w:before="92" w:after="0"/>
        <w:ind w:left="689" w:right="1341" w:hanging="270"/>
        <w:jc w:val="left"/>
        <w:rPr>
          <w:sz w:val="22"/>
        </w:rPr>
      </w:pPr>
      <w:r>
        <w:t>首先将带套管的电池放入外壳管的正极（+）端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0" w:lineRule="auto" w:before="91" w:after="0"/>
        <w:ind w:left="689" w:right="0" w:hanging="271"/>
        <w:jc w:val="left"/>
        <w:rPr>
          <w:sz w:val="22"/>
        </w:rPr>
      </w:pPr>
      <w:r>
        <w:t>将滚花端盖拧回原位。</w:t>
      </w:r>
    </w:p>
    <w:p>
      <w:pPr>
        <w:pStyle w:val="BodyText"/>
        <w:spacing w:before="6"/>
        <w:rPr>
          <w:sz w:val="21"/>
        </w:rPr>
      </w:pPr>
    </w:p>
    <w:p>
      <w:pPr>
        <w:pStyle w:val="P68B1DB1-Heading310"/>
        <w:ind w:left="419"/>
      </w:pPr>
      <w:r>
        <w:t>重新校准</w:t>
      </w:r>
    </w:p>
    <w:p>
      <w:pPr>
        <w:pStyle w:val="BodyText"/>
        <w:spacing w:line="249" w:lineRule="auto" w:before="96"/>
        <w:ind w:left="419" w:right="1030"/>
      </w:pPr>
      <w:r>
        <w:t>MadgeTech建议每年重新校准。</w:t>
      </w:r>
      <w:r>
        <w:t>要将设备送回进行校准，请访问</w:t>
      </w:r>
      <w:hyperlink r:id="rId18">
        <w:r>
          <w:rPr>
            <w:b/>
            <w:color w:val="1A87C9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886" w:space="40"/>
            <w:col w:w="6314"/>
          </w:cols>
        </w:sectPr>
      </w:pPr>
    </w:p>
    <w:p>
      <w:pPr>
        <w:pStyle w:val="P68B1DB1-Heading114"/>
        <w:tabs>
          <w:tab w:pos="719" w:val="left" w:leader="none"/>
          <w:tab w:pos="12239" w:val="left" w:leader="none"/>
        </w:tabs>
      </w:pPr>
      <w:bookmarkStart w:name="_bookmark2" w:id="3"/>
      <w:bookmarkEnd w:id="3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728"/>
      </w:pPr>
      <w:r>
        <w:pict>
          <v:shape style="position:absolute;margin-left:41.809002pt;margin-top:18.384342pt;width:28.55pt;height:43.95pt;mso-position-horizontal-relative:page;mso-position-vertical-relative:paragraph;z-index:15736320" coordorigin="836,368" coordsize="571,879" path="m1191,1162l1186,1158,1062,1158,1057,1158,1052,1162,1052,1174,1057,1178,1186,1178,1191,1174,1191,1162xm1351,456l1347,451,1330,451,1330,472,1330,1101,913,1101,913,472,1330,472,1330,451,896,451,891,456,891,1117,896,1121,1347,1121,1351,1117,1351,1101,1351,472,1351,456xm1407,429l1405,417,1401,405,1395,395,1390,388,1387,386,1385,384,1385,418,1385,1196,1380,1206,1364,1221,1353,1226,889,1226,878,1221,871,1213,863,1206,858,1196,858,418,863,408,871,400,878,393,889,388,1353,388,1364,393,1380,408,1385,418,1385,384,1378,378,1367,373,1355,369,1342,368,901,368,888,369,876,373,865,378,855,386,847,395,841,405,837,417,836,429,836,1184,838,1197,841,1208,847,1219,855,1228,865,1236,876,1241,888,1245,901,1246,1342,1246,1355,1245,1367,1241,1378,1236,1388,1228,1390,1226,1395,1219,1401,1208,1405,1197,1407,1184,1407,429xe" filled="true" fillcolor="#1a87c9" stroked="false">
            <v:path arrowok="t"/>
            <v:fill type="solid"/>
            <w10:wrap type="none"/>
          </v:shape>
        </w:pict>
      </w:r>
      <w:r>
        <w:rPr>
          <w:color w:val="1A87C9"/>
          <w:w w:val="105"/>
        </w:rPr>
        <w:t>产品支持故障排除</w:t>
      </w:r>
    </w:p>
    <w:p>
      <w:pPr>
        <w:pStyle w:val="ListParagraph"/>
        <w:numPr>
          <w:ilvl w:val="1"/>
          <w:numId w:val="5"/>
        </w:numPr>
        <w:tabs>
          <w:tab w:pos="1908" w:val="left" w:leader="none"/>
        </w:tabs>
        <w:spacing w:line="240" w:lineRule="auto" w:before="74" w:after="0"/>
        <w:ind w:left="1907" w:right="0" w:hanging="180"/>
        <w:jc w:val="left"/>
        <w:rPr>
          <w:sz w:val="22"/>
        </w:rPr>
      </w:pPr>
      <w:r>
        <w:rPr>
          <w:b/>
          <w:color w:val="1A87C9"/>
        </w:rPr>
        <w:t>请</w:t>
      </w:r>
      <w:r>
        <w:t>访问我们的在线资源库</w:t>
      </w:r>
      <w:hyperlink r:id="rId21">
        <w:r>
          <w:rPr>
            <w:b/>
            <w:color w:val="1A87C9"/>
          </w:rPr>
          <w:t>madgetech.com/r</w:t>
        </w:r>
      </w:hyperlink>
      <w:r>
        <w:t>。</w:t>
      </w:r>
    </w:p>
    <w:p>
      <w:pPr>
        <w:pStyle w:val="ListParagraph"/>
        <w:numPr>
          <w:ilvl w:val="1"/>
          <w:numId w:val="5"/>
        </w:numPr>
        <w:tabs>
          <w:tab w:pos="1908" w:val="left" w:leader="none"/>
        </w:tabs>
        <w:spacing w:line="240" w:lineRule="auto" w:before="102" w:after="0"/>
        <w:ind w:left="1907" w:right="0" w:hanging="180"/>
        <w:jc w:val="left"/>
        <w:rPr>
          <w:sz w:val="22"/>
        </w:rPr>
      </w:pPr>
      <w:r>
        <w:t>联系我们友好的客户支持团队（603）456-2011或</w:t>
      </w:r>
      <w:hyperlink r:id="rId22">
        <w:r>
          <w:rPr>
            <w:b/>
            <w:color w:val="1A87C9"/>
          </w:rPr>
          <w:t>support@madgetech.com</w:t>
        </w:r>
        <w:r>
          <w:rPr>
            <w:b/>
            <w:color w:val="1A87C9"/>
          </w:rPr>
          <w:t>。</w:t>
        </w:r>
      </w:hyperlink>
    </w:p>
    <w:p>
      <w:pPr>
        <w:pStyle w:val="BodyText"/>
        <w:rPr>
          <w:sz w:val="30"/>
        </w:rPr>
      </w:pPr>
    </w:p>
    <w:p>
      <w:pPr>
        <w:pStyle w:val="Heading2"/>
        <w:spacing w:before="269"/>
        <w:ind w:left="1728"/>
      </w:pPr>
      <w:r>
        <w:pict>
          <v:group style="position:absolute;margin-left:38.007pt;margin-top:9.77237pt;width:36.15pt;height:43.95pt;mso-position-horizontal-relative:page;mso-position-vertical-relative:paragraph;z-index:15736832" coordorigin="760,195" coordsize="723,879">
            <v:shape style="position:absolute;left:762;top:197;width:718;height:874" coordorigin="763,198" coordsize="718,874" path="m781,1018l763,1018,764,1029,767,1039,772,1048,779,1056,787,1062,797,1067,807,1070,818,1071,1290,1071,1301,1070,1312,1067,1321,1062,1329,1056,1331,1054,808,1054,799,1050,785,1037,781,1028,781,1018xm1163,353l1131,353,1131,488,1132,499,1136,509,1141,518,1147,526,1156,532,1165,537,1176,540,1187,541,1327,541,1327,1028,1323,1037,1310,1050,1300,1054,818,1054,818,1054,1331,1054,1336,1048,1341,1039,1344,1029,1346,1018,1346,934,1424,934,1436,933,1446,930,1455,925,1464,919,1465,917,1346,917,1346,533,1346,530,1345,527,1343,526,1340,524,1177,524,1167,519,1154,507,1150,498,1150,365,1176,365,1163,353xm1277,198l952,198,941,199,931,202,921,207,913,214,906,221,901,231,898,241,897,251,897,335,818,335,807,336,797,339,787,344,779,351,772,359,767,368,764,378,763,386,763,1018,781,1018,781,379,785,370,799,357,808,353,1163,353,1147,338,1146,336,1143,335,915,335,915,242,920,233,933,220,942,216,1297,216,1282,201,1280,199,1277,198xm1297,216l952,216,1265,216,1266,353,1267,362,1270,372,1275,381,1282,389,1290,395,1299,400,1310,403,1321,404,1462,404,1461,891,1457,900,1451,906,1444,913,1435,917,1465,917,1470,911,1476,902,1479,892,1480,881,1480,393,1479,390,1477,389,1475,386,1311,386,1301,382,1288,370,1284,361,1284,228,1310,228,1297,216xm1176,365l1150,365,1314,524,1340,524,1176,365xm1310,228l1284,228,1449,386,1475,386,1310,228xm1143,335l1140,335,1140,335,1143,335,1143,335xm952,216l952,216,952,216,952,216,952,216xm952,198l952,198,952,198,952,198,952,198xe" filled="true" fillcolor="#1a87c9" stroked="false">
              <v:path arrowok="t"/>
              <v:fill type="solid"/>
            </v:shape>
            <v:shape style="position:absolute;left:762;top:197;width:718;height:874" coordorigin="763,198" coordsize="718,874" path="m818,335l897,335,897,251,898,241,901,231,906,221,913,214,921,207,931,202,941,199,952,198,952,198,952,198,952,198,1274,198,1275,198,1277,198,1280,199,1282,201,1477,389,1479,390,1480,393,1480,395,1480,396,1480,881,1479,892,1476,902,1470,911,1464,919,1455,925,1446,930,1436,933,1424,934,1346,934,1346,1018,1344,1029,1341,1039,1336,1048,1329,1056,1321,1062,1312,1067,1301,1070,1290,1071,818,1071,818,1071,807,1070,797,1067,787,1062,779,1056,772,1048,767,1039,764,1029,763,1018,763,1018,763,1018,763,388,764,378,767,368,772,359,779,351,787,344,797,339,807,336,818,335,818,335,818,335xm1462,404l1321,404,1310,403,1299,400,1290,395,1282,389,1275,381,1270,372,1267,362,1265,351,1265,216,952,216,952,216,952,216,952,216,942,216,933,220,926,226,920,233,915,242,915,251,915,335,1131,335,1140,335,1140,335,1143,335,1146,336,1147,338,1242,429,1343,526,1345,527,1346,530,1346,532,1346,533,1346,917,1424,917,1435,917,1444,913,1451,906,1457,900,1461,891,1461,881,1462,404xe" filled="false" stroked="true" strokeweight=".25pt" strokecolor="#1a87c9">
              <v:path arrowok="t"/>
              <v:stroke dashstyle="solid"/>
            </v:shape>
            <v:shape style="position:absolute;left:1281;top:225;width:170;height:164" type="#_x0000_t75" stroked="false">
              <v:imagedata r:id="rId23" o:title=""/>
            </v:shape>
            <v:shape style="position:absolute;left:781;top:352;width:547;height:701" coordorigin="781,353" coordsize="547,701" path="m1327,926l1327,925,1327,925,1327,541,1187,541,1176,540,1131,488,1131,353,1079,353,906,353,906,353,818,353,808,353,799,357,792,363,785,370,781,379,781,388,781,1018,781,1028,785,1037,792,1043,799,1050,808,1054,818,1054,1290,1054,1300,1054,1310,1050,1316,1043,1323,1037,1327,1028,1327,1018,1327,926xe" filled="false" stroked="true" strokeweight=".25pt" strokecolor="#1a87c9">
              <v:path arrowok="t"/>
              <v:stroke dashstyle="solid"/>
            </v:shape>
            <v:shape style="position:absolute;left:1147;top:362;width:170;height:164" type="#_x0000_t75" stroked="false">
              <v:imagedata r:id="rId24" o:title=""/>
            </v:shape>
            <w10:wrap type="none"/>
          </v:group>
        </w:pict>
      </w:r>
      <w:r>
        <w:rPr>
          <w:color w:val="1A87C9"/>
          <w:w w:val="105"/>
        </w:rPr>
        <w:t>软件支持</w:t>
      </w:r>
    </w:p>
    <w:p>
      <w:pPr>
        <w:pStyle w:val="ListParagraph"/>
        <w:numPr>
          <w:ilvl w:val="1"/>
          <w:numId w:val="5"/>
        </w:numPr>
        <w:tabs>
          <w:tab w:pos="1908" w:val="left" w:leader="none"/>
        </w:tabs>
        <w:spacing w:line="240" w:lineRule="auto" w:before="75" w:after="0"/>
        <w:ind w:left="1907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908" w:val="left" w:leader="none"/>
        </w:tabs>
        <w:spacing w:line="240" w:lineRule="auto" w:before="102" w:after="0"/>
        <w:ind w:left="1907" w:right="0" w:hanging="180"/>
        <w:jc w:val="left"/>
        <w:rPr>
          <w:sz w:val="22"/>
        </w:rPr>
      </w:pPr>
      <w:r>
        <w:t>从</w:t>
      </w:r>
      <w:hyperlink r:id="rId6">
        <w:r>
          <w:rPr>
            <w:b/>
            <w:color w:val="1A87C9"/>
          </w:rPr>
          <w:t>madgetech.com</w:t>
        </w:r>
      </w:hyperlink>
      <w:r>
        <w:t xml:space="preserve">下载MadgeTech 4软件手册。</w:t>
      </w:r>
    </w:p>
    <w:p>
      <w:pPr>
        <w:pStyle w:val="ListParagraph"/>
        <w:numPr>
          <w:ilvl w:val="1"/>
          <w:numId w:val="5"/>
        </w:numPr>
        <w:tabs>
          <w:tab w:pos="1908" w:val="left" w:leader="none"/>
        </w:tabs>
        <w:spacing w:line="240" w:lineRule="auto" w:before="101" w:after="0"/>
        <w:ind w:left="1907" w:right="0" w:hanging="180"/>
        <w:jc w:val="left"/>
        <w:rPr>
          <w:sz w:val="22"/>
        </w:rPr>
      </w:pPr>
      <w:r>
        <w:t>联系我们友好的客户支持团队（603）456-2011或</w:t>
      </w:r>
      <w:hyperlink r:id="rId22">
        <w:r>
          <w:rPr>
            <w:b/>
            <w:color w:val="1A87C9"/>
          </w:rPr>
          <w:t>support@madgetech.com</w:t>
        </w:r>
        <w:r>
          <w:rPr>
            <w:b/>
            <w:color w:val="1A87C9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pict>
          <v:group style="position:absolute;margin-left:398.746002pt;margin-top:10.618343pt;width:177.3pt;height:33.8pt;mso-position-horizontal-relative:page;mso-position-vertical-relative:paragraph;z-index:-15721472;mso-wrap-distance-left:0;mso-wrap-distance-right:0" coordorigin="7975,212" coordsize="3546,676">
            <v:shape style="position:absolute;left:8963;top:280;width:913;height:313" coordorigin="8964,280" coordsize="913,313" path="m9359,280l9244,280,9150,485,9145,280,9032,280,8964,593,9036,593,9087,348,9096,593,9160,593,9274,351,9220,593,9291,593,9359,280xm9583,593l9578,540,9573,492,9561,383,9556,327,9514,327,9514,492,9448,492,9507,383,9514,492,9514,327,9483,327,9324,593,9392,593,9421,540,9517,540,9520,593,9583,593xm9877,432l9875,409,9868,381,9866,378,9850,354,9817,334,9810,333,9810,432,9806,468,9795,496,9781,518,9766,531,9753,537,9740,540,9726,541,9713,542,9685,542,9721,378,9753,378,9764,378,9775,380,9785,383,9795,389,9803,399,9808,410,9810,421,9810,432,9810,333,9803,331,9789,328,9777,327,9766,327,9669,327,9610,593,9696,593,9731,592,9765,588,9797,578,9826,559,9840,542,9848,533,9864,502,9873,468,9877,432xe" filled="true" fillcolor="#002b5c" stroked="false">
              <v:path arrowok="t"/>
              <v:fill type="solid"/>
            </v:shape>
            <v:shape style="position:absolute;left:9909;top:319;width:522;height:281" type="#_x0000_t75" stroked="false">
              <v:imagedata r:id="rId25" o:title=""/>
            </v:shape>
            <v:shape style="position:absolute;left:8295;top:212;width:3225;height:444" coordorigin="8295,212" coordsize="3225,444" path="m8850,656l8503,212,8295,474,8503,474,8648,656,8850,656xm10743,280l10504,280,10489,341,10573,341,10517,593,10594,593,10649,341,10728,341,10743,280xm10964,327l10777,327,10718,593,10924,593,10935,543,10793,543,10807,478,10926,478,10937,429,10818,429,10830,378,10953,378,10964,327xm11231,395l11227,384,11222,374,11216,364,11208,354,11192,341,11171,330,11147,323,11121,320,11058,335,11014,372,10988,422,10980,477,10990,534,11018,572,11056,593,11096,600,11137,593,11169,577,11191,556,11206,537,11213,523,11159,492,11154,503,11148,514,11140,524,11129,533,11120,540,11109,545,11098,545,11080,541,11065,529,11053,508,11048,476,11053,439,11068,405,11091,381,11122,372,11143,376,11157,387,11165,399,11169,410,11231,395xm11520,327l11455,327,11434,424,11338,424,11359,327,11295,327,11235,593,11300,593,11326,475,11423,475,11397,593,11461,593,11520,327xe" filled="true" fillcolor="#002b5c" stroked="false">
              <v:path arrowok="t"/>
              <v:fill type="solid"/>
            </v:shape>
            <v:shape style="position:absolute;left:7974;top:527;width:1057;height:360" coordorigin="7975,528" coordsize="1057,360" path="m8459,528l8260,528,7975,888,9032,888,8892,710,8604,710,8459,528xe" filled="true" fillcolor="#ee3525" stroked="false">
              <v:path arrowok="t"/>
              <v:fill type="solid"/>
            </v:shape>
            <v:rect style="position:absolute;left:8963;top:658;width:2531;height:48" filled="true" fillcolor="#002b5c" stroked="false">
              <v:fill type="solid"/>
            </v:rect>
            <w10:wrap type="topAndBottom"/>
          </v:group>
        </w:pic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2"/>
          <w:numId w:val="5"/>
        </w:numPr>
        <w:tabs>
          <w:tab w:pos="9175" w:val="left" w:leader="none"/>
        </w:tabs>
        <w:spacing w:line="240" w:lineRule="auto" w:before="101" w:after="0"/>
        <w:ind w:left="9174" w:right="0" w:hanging="111"/>
        <w:jc w:val="left"/>
        <w:rPr>
          <w:sz w:val="18"/>
        </w:rPr>
      </w:pPr>
      <w: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5815723</wp:posOffset>
            </wp:positionH>
            <wp:positionV relativeFrom="paragraph">
              <wp:posOffset>-156014</wp:posOffset>
            </wp:positionV>
            <wp:extent cx="166868" cy="6534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12.284608pt;width:26.2pt;height:5.25pt;mso-position-horizontal-relative:page;mso-position-vertical-relative:paragraph;z-index:15737856" coordorigin="9500,-246" coordsize="524,105">
            <v:shape style="position:absolute;left:9499;top:-246;width:93;height:103" coordorigin="9500,-246" coordsize="93,103" path="m9557,-246l9526,-246,9500,-143,9537,-143,9560,-146,9576,-153,9577,-155,9520,-155,9529,-190,9583,-190,9581,-192,9568,-196,9568,-196,9581,-199,9585,-202,9532,-202,9540,-234,9589,-234,9582,-240,9571,-244,9557,-246xm9583,-190l9556,-190,9568,-187,9568,-175,9568,-159,9552,-155,9577,-155,9584,-163,9586,-175,9586,-186,9583,-190xm9589,-234l9562,-234,9575,-232,9575,-206,9560,-202,9585,-202,9592,-207,9592,-222,9590,-233,9589,-234xe" filled="true" fillcolor="#002b5c" stroked="false">
              <v:path arrowok="t"/>
              <v:fill type="solid"/>
            </v:shape>
            <v:shape style="position:absolute;left:9625;top:-246;width:399;height:105" type="#_x0000_t75" stroked="false">
              <v:imagedata r:id="rId2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6418872</wp:posOffset>
            </wp:positionH>
            <wp:positionV relativeFrom="paragraph">
              <wp:posOffset>-156014</wp:posOffset>
            </wp:positionV>
            <wp:extent cx="296269" cy="65341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12.373608pt;width:41.15pt;height:5.35pt;mso-position-horizontal-relative:page;mso-position-vertical-relative:paragraph;z-index:15738880" coordorigin="10663,-247" coordsize="823,107">
            <v:shape style="position:absolute;left:10663;top:-246;width:71;height:103" coordorigin="10663,-246" coordsize="71,103" path="m10706,-246l10689,-246,10663,-143,10730,-143,10733,-156,10684,-156,10706,-246xe" filled="true" fillcolor="#002b5c" stroked="false">
              <v:path arrowok="t"/>
              <v:fill type="solid"/>
            </v:shape>
            <v:shape style="position:absolute;left:10767;top:-248;width:116;height:107" type="#_x0000_t75" stroked="false">
              <v:imagedata r:id="rId28" o:title=""/>
            </v:shape>
            <v:shape style="position:absolute;left:10913;top:-248;width:573;height:107" type="#_x0000_t75" stroked="false">
              <v:imagedata r:id="rId29" o:title=""/>
            </v:shape>
            <w10:wrap type="none"/>
          </v:group>
        </w:pict>
      </w:r>
      <w:r>
        <w:rPr>
          <w:w w:val="95"/>
          <w:sz w:val="18"/>
        </w:rPr>
        <w:t xml:space="preserve">电话：0755 -8420 0058</w:t>
      </w:r>
    </w:p>
    <w:p>
      <w:pPr>
        <w:pStyle w:val="P68B1DB1-ListParagraph17"/>
        <w:numPr>
          <w:ilvl w:val="2"/>
          <w:numId w:val="5"/>
        </w:numPr>
        <w:tabs>
          <w:tab w:pos="9175" w:val="left" w:leader="none"/>
        </w:tabs>
        <w:spacing w:line="240" w:lineRule="auto" w:before="3" w:after="0"/>
        <w:ind w:left="9174" w:right="0" w:hanging="111"/>
        <w:jc w:val="left"/>
        <w:rPr>
          <w:sz w:val="18"/>
        </w:rPr>
      </w:pPr>
      <w:r>
        <w:t xml:space="preserve">电话：0755 -2822 5583传真：0755 -2822 5583</w:t>
      </w:r>
    </w:p>
    <w:p>
      <w:pPr>
        <w:pStyle w:val="P68B1DB1-ListParagraph18"/>
        <w:numPr>
          <w:ilvl w:val="2"/>
          <w:numId w:val="5"/>
        </w:numPr>
        <w:tabs>
          <w:tab w:pos="9175" w:val="left" w:leader="none"/>
        </w:tabs>
        <w:spacing w:line="240" w:lineRule="auto" w:before="3" w:after="0"/>
        <w:ind w:left="9174" w:right="0" w:hanging="111"/>
        <w:jc w:val="left"/>
        <w:rPr>
          <w:sz w:val="18"/>
        </w:rPr>
      </w:pPr>
      <w:hyperlink r:id="rId30">
        <w:r>
          <w:t>E-mail:sales@eofirm.com</w:t>
        </w:r>
      </w:hyperlink>
    </w:p>
    <w:p>
      <w:pPr>
        <w:pStyle w:val="P68B1DB1-ListParagraph18"/>
        <w:numPr>
          <w:ilvl w:val="2"/>
          <w:numId w:val="5"/>
        </w:numPr>
        <w:tabs>
          <w:tab w:pos="9175" w:val="left" w:leader="none"/>
        </w:tabs>
        <w:spacing w:line="240" w:lineRule="auto" w:before="3" w:after="0"/>
        <w:ind w:left="9174" w:right="0" w:hanging="111"/>
        <w:jc w:val="left"/>
        <w:rPr>
          <w:sz w:val="18"/>
        </w:rPr>
      </w:pPr>
      <w:hyperlink r:id="rId31">
        <w:r>
          <w:t>http：</w:t>
        </w:r>
      </w:hyperlink>
      <w:hyperlink r:id="rId31">
        <w:r>
          <w:t>www.eofirm.com</w:t>
        </w:r>
      </w:hyperlink>
    </w:p>
    <w:sectPr>
      <w:headerReference w:type="default" r:id="rId19"/>
      <w:footerReference w:type="default" r:id="rId20"/>
      <w:pgSz w:w="12240" w:h="15840"/>
      <w:pgMar w:header="148" w:footer="0"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942108pt;margin-top:764.278992pt;width:88.1pt;height:13.05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87C9"/>
                    <w:sz w:val="18"/>
                  </w:rPr>
                  <w:t>产品用户指南</w:t>
                </w:r>
                <w:r>
                  <w:rPr>
                    <w:color w:val="1A87C9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1A87C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75.5pt;height:18.350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6"/>
                </w:pPr>
                <w:r>
                  <w:t>MicroRH温度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75.5pt;height:18.350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6"/>
                </w:pPr>
                <w:r>
                  <w:t>MicroRH温度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8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■"/>
      <w:lvlJc w:val="left"/>
      <w:pPr>
        <w:ind w:left="9174" w:hanging="110"/>
      </w:pPr>
      <w:rPr>
        <w:rFonts w:hint="default" w:ascii="Tahoma" w:hAnsi="Tahoma" w:eastAsia="Tahoma" w:cs="Tahoma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21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63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5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9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1" w:hanging="11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2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8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2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7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6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47" w:hanging="236"/>
        <w:jc w:val="left"/>
      </w:pPr>
      <w:rPr>
        <w:rFonts w:hint="default" w:ascii="Calibri" w:hAnsi="Calibri" w:eastAsia="Calibri" w:cs="Calibri"/>
        <w:b/>
        <w:bCs/>
        <w:color w:val="1A87C9"/>
        <w:w w:val="10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4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5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6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37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8" w:hanging="23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3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303"/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51"/>
      <w:ind w:left="1047"/>
      <w:outlineLvl w:val="4"/>
    </w:pPr>
    <w:rPr>
      <w:rFonts w:ascii="Calibri" w:hAnsi="Calibri" w:cs="Calibri" w:eastAsia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498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1"/>
      <w:ind w:left="722" w:hanging="27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Normal3">
    <w:name w:val="P68B1DB1-Normal3"/>
    <w:basedOn w:val="Normal"/>
    <w:rPr>
      <w:b/>
      <w:color w:val="FFFFFF"/>
      <w:sz w:val="28"/>
      <w:shd w:fill="1A87C9" w:color="auto" w:val="clear"/>
    </w:rPr>
  </w:style>
  <w:style w:type="paragraph" w:styleId="P68B1DB1-Heading44">
    <w:name w:val="P68B1DB1-Heading44"/>
    <w:basedOn w:val="Heading4"/>
    <w:rPr>
      <w:color w:val="1A87C9"/>
      <w:w w:val="105"/>
    </w:rPr>
  </w:style>
  <w:style w:type="paragraph" w:styleId="P68B1DB1-BodyText5">
    <w:name w:val="P68B1DB1-BodyText5"/>
    <w:basedOn w:val="BodyText"/>
    <w:rPr>
      <w:sz w:val="2"/>
    </w:rPr>
  </w:style>
  <w:style w:type="paragraph" w:styleId="P68B1DB1-Normal6">
    <w:name w:val="P68B1DB1-Normal6"/>
    <w:basedOn w:val="Normal"/>
    <w:rPr>
      <w:color w:val="1A87C9"/>
      <w:w w:val="105"/>
      <w:sz w:val="24"/>
    </w:rPr>
  </w:style>
  <w:style w:type="paragraph" w:styleId="P68B1DB1-Heading47">
    <w:name w:val="P68B1DB1-Heading47"/>
    <w:basedOn w:val="Heading4"/>
    <w:rPr>
      <w:color w:val="1A87C9"/>
    </w:rPr>
  </w:style>
  <w:style w:type="paragraph" w:styleId="P68B1DB1-ListParagraph8">
    <w:name w:val="P68B1DB1-ListParagraph8"/>
    <w:basedOn w:val="ListParagraph"/>
    <w:rPr>
      <w:color w:val="1A87C9"/>
      <w:sz w:val="24"/>
    </w:rPr>
  </w:style>
  <w:style w:type="paragraph" w:styleId="P68B1DB1-Heading29">
    <w:name w:val="P68B1DB1-Heading29"/>
    <w:basedOn w:val="Heading2"/>
    <w:rPr>
      <w:color w:val="1A87C9"/>
      <w:w w:val="105"/>
    </w:rPr>
  </w:style>
  <w:style w:type="paragraph" w:styleId="P68B1DB1-Heading310">
    <w:name w:val="P68B1DB1-Heading310"/>
    <w:basedOn w:val="Heading3"/>
    <w:rPr>
      <w:color w:val="1A87C9"/>
      <w:w w:val="110"/>
    </w:rPr>
  </w:style>
  <w:style w:type="paragraph" w:styleId="P68B1DB1-Heading311">
    <w:name w:val="P68B1DB1-Heading311"/>
    <w:basedOn w:val="Heading3"/>
    <w:rPr>
      <w:color w:val="1A87C9"/>
      <w:w w:val="105"/>
    </w:rPr>
  </w:style>
  <w:style w:type="paragraph" w:styleId="P68B1DB1-ListParagraph12">
    <w:name w:val="P68B1DB1-ListParagraph12"/>
    <w:basedOn w:val="ListParagraph"/>
    <w:rPr>
      <w:w w:val="95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Heading114">
    <w:name w:val="P68B1DB1-Heading114"/>
    <w:basedOn w:val="Heading1"/>
    <w:rPr>
      <w:color w:val="FFFFFF"/>
      <w:shd w:fill="1A87C9" w:color="auto" w:val="clear"/>
    </w:rPr>
  </w:style>
  <w:style w:type="paragraph" w:styleId="P68B1DB1-Heading215">
    <w:name w:val="P68B1DB1-Heading215"/>
    <w:basedOn w:val="Heading2"/>
    <w:rPr>
      <w:color w:val="1A87C9"/>
    </w:rPr>
  </w:style>
  <w:style w:type="paragraph" w:styleId="P68B1DB1-Normal16">
    <w:name w:val="P68B1DB1-Normal16"/>
    <w:basedOn w:val="Normal"/>
    <w:rPr>
      <w:color w:val="1A87C9"/>
    </w:rPr>
  </w:style>
  <w:style w:type="paragraph" w:styleId="P68B1DB1-ListParagraph17">
    <w:name w:val="P68B1DB1-ListParagraph17"/>
    <w:basedOn w:val="ListParagraph"/>
    <w:rPr>
      <w:w w:val="95"/>
      <w:sz w:val="18"/>
    </w:rPr>
  </w:style>
  <w:style w:type="paragraph" w:styleId="P68B1DB1-ListParagraph18">
    <w:name w:val="P68B1DB1-ListParagraph18"/>
    <w:basedOn w:val="ListParagraph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madgetech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://www.madgetech.com/" TargetMode="Externa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https://www.madgetech.com/resources" TargetMode="External"/><Relationship Id="rId22" Type="http://schemas.openxmlformats.org/officeDocument/2006/relationships/hyperlink" Target="mailto:support@madgetech.com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hyperlink" Target="mailto:sales@eofirm.com" TargetMode="External"/><Relationship Id="rId31" Type="http://schemas.openxmlformats.org/officeDocument/2006/relationships/hyperlink" Target="http://www.eofirm.com/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2024-10-21T09:54:19Z</dcterms:created>
  <dcterms:modified xsi:type="dcterms:W3CDTF">2024-10-21T09:54:19Z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2024-10-21T00:00:00Z</vt:filetime>
  </property>
</Properties>
</file>